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4375" cy="72961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6762232" name="Рисунок 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84374" cy="729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5pt;height:57.4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38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ПРЕСС-РЕЛИЗ</w:t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17.06.2025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Управлением Росреестра по Алтайскому краю опубликован доклад </w:t>
        <w:br/>
        <w:t xml:space="preserve">о состоянии и использовании земель в Алтайском крае в 2024 году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r>
    </w:p>
    <w:p>
      <w:pPr>
        <w:contextualSpacing/>
        <w:ind w:left="0" w:right="0" w:firstLine="709"/>
        <w:jc w:val="both"/>
        <w:spacing w:before="0" w:after="225" w:line="24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Ежегодный доклад является информационным документом, обобщающим сведения о категориях земель, распределении земельного фонда Алтайского края, данные о ведении Единого государственного реестра недвижимости, </w:t>
        <w:br/>
        <w:t xml:space="preserve">об осуществлении полномочий в сфере федерально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 государственного земельного контроля (надзора), государственной кадастровой оценки земель, землеустройства, об изучении фактического состояния и использования земель, полученные в рамках государственного мониторинга земель (за исключением земель сельско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хозяйственного назначения), о проведении кадастровых работ, геодезическом и картографическом обеспечении территории Алтайского края </w:t>
        <w:br/>
        <w:t xml:space="preserve">и другие сведения, отражающие деятельность Управления.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0" w:after="225" w:line="24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целях информационного обеспечения в докладе приведена общая характеристика земельных ресурсов Алтайского края по состоянию на 1 января 2025 года с учетом изменений, произошедших в течение 2024 года.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Так, по состоянию на 1 января 2025 общая площадь земель Алтайского края составила 16799,6 тыс. га.</w:t>
      </w:r>
      <w:r>
        <w:rPr>
          <w:rFonts w:ascii="Times New Roman" w:hAnsi="Times New Roman" w:cs="Times New Roman"/>
          <w:color w:val="000000" w:themeColor="text1"/>
          <w:sz w:val="21"/>
        </w:rPr>
      </w:r>
      <w:r>
        <w:rPr>
          <w:rFonts w:ascii="Times New Roman" w:hAnsi="Times New Roman" w:cs="Times New Roman"/>
          <w:color w:val="000000" w:themeColor="text1"/>
          <w:sz w:val="21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Самую большую долю составляют земли сельскохозяйственного назначения – 11533,4 тыс. га. Земли лесного фонда составляют 4432,8 тыс. га. Земли населенных пунктов занимают площадь в 384,2 тыс. га. </w:t>
      </w:r>
      <w:r>
        <w:rPr>
          <w:rFonts w:ascii="Times New Roman" w:hAnsi="Times New Roman" w:cs="Times New Roman"/>
          <w:color w:val="000000" w:themeColor="text1"/>
          <w:sz w:val="21"/>
        </w:rPr>
      </w:r>
      <w:r>
        <w:rPr>
          <w:rFonts w:ascii="Times New Roman" w:hAnsi="Times New Roman" w:cs="Times New Roman"/>
          <w:color w:val="000000" w:themeColor="text1"/>
          <w:sz w:val="21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данным государственного статистического наблюдения за земельными ресурсами на 1 января 2025 года:</w:t>
      </w:r>
      <w:r>
        <w:rPr>
          <w:rFonts w:ascii="Times New Roman" w:hAnsi="Times New Roman" w:cs="Times New Roman"/>
          <w:color w:val="000000" w:themeColor="text1"/>
          <w:sz w:val="21"/>
        </w:rPr>
      </w:r>
      <w:r>
        <w:rPr>
          <w:rFonts w:ascii="Times New Roman" w:hAnsi="Times New Roman" w:cs="Times New Roman"/>
          <w:color w:val="000000" w:themeColor="text1"/>
          <w:sz w:val="21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в собственности граждан находилось - 34,6 % земель (5821,1 тыс. га),</w:t>
      </w:r>
      <w:r>
        <w:rPr>
          <w:rFonts w:ascii="Times New Roman" w:hAnsi="Times New Roman" w:cs="Times New Roman"/>
          <w:color w:val="000000" w:themeColor="text1"/>
          <w:sz w:val="21"/>
        </w:rPr>
      </w:r>
      <w:r>
        <w:rPr>
          <w:rFonts w:ascii="Times New Roman" w:hAnsi="Times New Roman" w:cs="Times New Roman"/>
          <w:color w:val="000000" w:themeColor="text1"/>
          <w:sz w:val="21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в собственности юридических лиц - 3,9 % земель (653,9 тыс. га)</w:t>
      </w:r>
      <w:r>
        <w:rPr>
          <w:rFonts w:ascii="Times New Roman" w:hAnsi="Times New Roman" w:cs="Times New Roman"/>
          <w:color w:val="000000" w:themeColor="text1"/>
          <w:sz w:val="21"/>
        </w:rPr>
      </w:r>
      <w:r>
        <w:rPr>
          <w:rFonts w:ascii="Times New Roman" w:hAnsi="Times New Roman" w:cs="Times New Roman"/>
          <w:color w:val="000000" w:themeColor="text1"/>
          <w:sz w:val="21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в государственной и муниципальной собственности - 61,5 % земель (10324,6 тыс. га).</w:t>
      </w:r>
      <w:r>
        <w:rPr>
          <w:rFonts w:ascii="Times New Roman" w:hAnsi="Times New Roman" w:cs="Times New Roman"/>
          <w:color w:val="000000" w:themeColor="text1"/>
          <w:sz w:val="21"/>
        </w:rPr>
      </w:r>
      <w:r>
        <w:rPr>
          <w:rFonts w:ascii="Times New Roman" w:hAnsi="Times New Roman" w:cs="Times New Roman"/>
          <w:color w:val="000000" w:themeColor="text1"/>
          <w:sz w:val="21"/>
        </w:rPr>
      </w:r>
    </w:p>
    <w:p>
      <w:pPr>
        <w:ind w:left="0" w:right="0" w:firstLine="709"/>
        <w:jc w:val="both"/>
        <w:spacing w:before="0" w:after="0" w:line="240" w:lineRule="auto"/>
        <w:rPr>
          <w:rStyle w:val="844"/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Доклад опубликован на официальном сайте Росреестра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hyperlink r:id="rId10" w:tooltip="https://rosreestr.gov.ru/open-service/statistika-i-analitika/gosudarstvennyy-monitoring-zemel-i-zemleustroystvo-373/" w:history="1">
        <w:r>
          <w:rPr>
            <w:rStyle w:val="84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https://rosreestr.gov.ru/open-service/statistika-i-analitika/gosudarstvennyy-monitoring-zemel-i-zemleustroystvo-373/</w:t>
        </w:r>
        <w:r>
          <w:rPr>
            <w:rStyle w:val="844"/>
            <w:rFonts w:ascii="Times New Roman" w:hAnsi="Times New Roman" w:cs="Times New Roman"/>
            <w:color w:val="000000" w:themeColor="text1"/>
            <w:sz w:val="28"/>
            <w:szCs w:val="28"/>
          </w:rPr>
        </w:r>
        <w:r>
          <w:rPr>
            <w:rStyle w:val="84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Style w:val="844"/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84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7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84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1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2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3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4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</w:r>
      <w:hyperlink r:id="rId15" w:tooltip="https://t.me/rosreestr_altaiskii_krai" w:history="1">
        <w:r>
          <w:rPr>
            <w:rStyle w:val="844"/>
            <w:rFonts w:ascii="Times New Roman" w:hAnsi="Times New Roman" w:eastAsia="Times New Roman" w:cs="Times New Roman"/>
            <w:sz w:val="22"/>
            <w:szCs w:val="22"/>
            <w:shd w:val="clear" w:color="auto" w:fill="ffffff"/>
          </w:rPr>
          <w:t xml:space="preserve">https://t.me/rosreestr_altaiskii_krai</w:t>
        </w:r>
        <w:r>
          <w:rPr>
            <w:rStyle w:val="844"/>
            <w:rFonts w:ascii="Times New Roman" w:hAnsi="Times New Roman" w:eastAsia="Times New Roman" w:cs="Times New Roman"/>
            <w:sz w:val="22"/>
            <w:szCs w:val="22"/>
            <w:shd w:val="clear" w:color="auto" w:fill="ffffff"/>
          </w:rPr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</w:r>
      <w:hyperlink r:id="rId16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</w:r>
    </w:p>
    <w:p>
      <w:pPr>
        <w:contextualSpacing/>
        <w:ind w:left="0" w:right="0" w:firstLine="709"/>
        <w:jc w:val="both"/>
        <w:spacing w:before="0" w:after="225" w:line="312" w:lineRule="atLeast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40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40"/>
    <w:link w:val="664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840"/>
    <w:link w:val="839"/>
    <w:uiPriority w:val="9"/>
    <w:rPr>
      <w:rFonts w:ascii="Arial" w:hAnsi="Arial" w:eastAsia="Arial" w:cs="Arial"/>
      <w:sz w:val="30"/>
      <w:szCs w:val="30"/>
    </w:rPr>
  </w:style>
  <w:style w:type="paragraph" w:styleId="667">
    <w:name w:val="Heading 4"/>
    <w:basedOn w:val="838"/>
    <w:next w:val="838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>
    <w:name w:val="Heading 4 Char"/>
    <w:basedOn w:val="840"/>
    <w:link w:val="66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838"/>
    <w:next w:val="838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basedOn w:val="840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838"/>
    <w:next w:val="838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basedOn w:val="840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838"/>
    <w:next w:val="838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basedOn w:val="840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838"/>
    <w:next w:val="838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basedOn w:val="840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838"/>
    <w:next w:val="838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basedOn w:val="840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basedOn w:val="838"/>
    <w:uiPriority w:val="34"/>
    <w:qFormat/>
    <w:pPr>
      <w:contextualSpacing/>
      <w:ind w:left="720"/>
    </w:p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8"/>
    <w:next w:val="838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40"/>
    <w:link w:val="681"/>
    <w:uiPriority w:val="10"/>
    <w:rPr>
      <w:sz w:val="48"/>
      <w:szCs w:val="48"/>
    </w:rPr>
  </w:style>
  <w:style w:type="paragraph" w:styleId="683">
    <w:name w:val="Subtitle"/>
    <w:basedOn w:val="838"/>
    <w:next w:val="838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40"/>
    <w:link w:val="683"/>
    <w:uiPriority w:val="11"/>
    <w:rPr>
      <w:sz w:val="24"/>
      <w:szCs w:val="24"/>
    </w:rPr>
  </w:style>
  <w:style w:type="paragraph" w:styleId="685">
    <w:name w:val="Quote"/>
    <w:basedOn w:val="838"/>
    <w:next w:val="838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8"/>
    <w:next w:val="838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8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40"/>
    <w:link w:val="689"/>
    <w:uiPriority w:val="99"/>
  </w:style>
  <w:style w:type="paragraph" w:styleId="691">
    <w:name w:val="Footer"/>
    <w:basedOn w:val="838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40"/>
    <w:link w:val="691"/>
    <w:uiPriority w:val="99"/>
  </w:style>
  <w:style w:type="paragraph" w:styleId="693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40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40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paragraph" w:styleId="839">
    <w:name w:val="Heading 3"/>
    <w:basedOn w:val="838"/>
    <w:link w:val="843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character" w:styleId="843" w:customStyle="1">
    <w:name w:val="Заголовок 3 Знак"/>
    <w:basedOn w:val="840"/>
    <w:link w:val="839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44">
    <w:name w:val="Hyperlink"/>
    <w:basedOn w:val="840"/>
    <w:uiPriority w:val="99"/>
    <w:unhideWhenUsed/>
    <w:rPr>
      <w:color w:val="0000ff"/>
      <w:u w:val="single"/>
    </w:rPr>
  </w:style>
  <w:style w:type="paragraph" w:styleId="845">
    <w:name w:val="Normal (Web)"/>
    <w:basedOn w:val="83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6">
    <w:name w:val="Strong"/>
    <w:basedOn w:val="840"/>
    <w:uiPriority w:val="22"/>
    <w:qFormat/>
    <w:rPr>
      <w:b/>
      <w:bCs/>
    </w:rPr>
  </w:style>
  <w:style w:type="paragraph" w:styleId="847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open-service/statistika-i-analitika/gosudarstvennyy-monitoring-zemel-i-zemleustroystvo-373/" TargetMode="External"/><Relationship Id="rId11" Type="http://schemas.openxmlformats.org/officeDocument/2006/relationships/hyperlink" Target="mailto:22press_rosreestr@mail.ru" TargetMode="External"/><Relationship Id="rId12" Type="http://schemas.openxmlformats.org/officeDocument/2006/relationships/hyperlink" Target="http://www.rosreestr.gov.ru/" TargetMode="External"/><Relationship Id="rId13" Type="http://schemas.openxmlformats.org/officeDocument/2006/relationships/hyperlink" Target="https://dzen.ru/id/6392ad9bbc8b8d2fd42961a7" TargetMode="External"/><Relationship Id="rId14" Type="http://schemas.openxmlformats.org/officeDocument/2006/relationships/hyperlink" Target="https://vk.com/rosreestr_altaiskii_krai" TargetMode="External"/><Relationship Id="rId15" Type="http://schemas.openxmlformats.org/officeDocument/2006/relationships/hyperlink" Target="https://t.me/rosreestr_altaiskii_krai" TargetMode="External"/><Relationship Id="rId16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 Александр Райнгольдович</dc:creator>
  <cp:revision>10</cp:revision>
  <dcterms:created xsi:type="dcterms:W3CDTF">2024-01-16T07:58:00Z</dcterms:created>
  <dcterms:modified xsi:type="dcterms:W3CDTF">2025-06-20T01:14:00Z</dcterms:modified>
</cp:coreProperties>
</file>